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B26" w:rsidRDefault="00A92B26" w:rsidP="00A92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результатах экспертизы </w:t>
      </w:r>
    </w:p>
    <w:p w:rsidR="00AA0A3B" w:rsidRPr="0040124B" w:rsidRDefault="00AA0A3B" w:rsidP="00A92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A92B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Думы Ханты-Мансийского района</w:t>
      </w:r>
    </w:p>
    <w:p w:rsidR="005B23CA" w:rsidRDefault="005B23CA" w:rsidP="00A92B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0B1C">
        <w:rPr>
          <w:rFonts w:ascii="Times New Roman" w:hAnsi="Times New Roman" w:cs="Times New Roman"/>
          <w:sz w:val="28"/>
          <w:szCs w:val="28"/>
        </w:rPr>
        <w:t>О внесении изменений в решение Думы 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B1C">
        <w:rPr>
          <w:rFonts w:ascii="Times New Roman" w:hAnsi="Times New Roman" w:cs="Times New Roman"/>
          <w:sz w:val="28"/>
          <w:szCs w:val="28"/>
        </w:rPr>
        <w:t xml:space="preserve">от 25.09.2026 №789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20B1C">
        <w:rPr>
          <w:rFonts w:ascii="Times New Roman" w:hAnsi="Times New Roman" w:cs="Times New Roman"/>
          <w:sz w:val="28"/>
          <w:szCs w:val="28"/>
        </w:rPr>
        <w:t>О согласовании частичной замены дотаций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</w:t>
      </w:r>
      <w:r w:rsidRPr="009D65C0">
        <w:rPr>
          <w:rFonts w:ascii="Times New Roman" w:hAnsi="Times New Roman" w:cs="Times New Roman"/>
          <w:sz w:val="28"/>
          <w:szCs w:val="28"/>
        </w:rPr>
        <w:t>»</w:t>
      </w:r>
      <w:r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0"/>
    <w:p w:rsidR="005B23CA" w:rsidRDefault="005B23CA" w:rsidP="00A92B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C23" w:rsidRPr="00027C23" w:rsidRDefault="00AA0A3B" w:rsidP="00A92B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C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EA309F" w:rsidRPr="00027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027C23" w:rsidRPr="00027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</w:t>
      </w:r>
      <w:r w:rsidR="00027C2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27C23" w:rsidRPr="00027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уточнением подходов к формированию основных параметров  бюджетов бюджетной системы Ханты-Мансийского автономного округа – Югры на 2027-2029 годы и  доведением Департаментом </w:t>
      </w:r>
      <w:r w:rsidR="00027C23" w:rsidRPr="00BD4F4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 Ханты-Мансийского автономного</w:t>
      </w:r>
      <w:r w:rsidR="00027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7C23" w:rsidRPr="00BD4F4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– Югры</w:t>
      </w:r>
      <w:r w:rsidR="00027C23" w:rsidRPr="00027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уточненных объемов дотаций на выравнивание бюджетной обеспеченности муниципальных районов (городских округов) с учетом пересчета налогового потенциала муниципальных районов и городских округов автономного округа по НДФЛ исходя из норматива отчислений в местные бюджеты в размере 35,5%.</w:t>
      </w:r>
    </w:p>
    <w:p w:rsidR="00EA309F" w:rsidRPr="00A7410C" w:rsidRDefault="00027C23" w:rsidP="00A92B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дотации на сбалансированность для частичного обеспечения расходов, связанных с повышением оплаты труда иных категорий работников муниципальных учреждений бюджетной сферы, в 2027 году из бюджета автономного округа не предоставляется. Обеспечение расходов на оплату труда должно осуществляться с учетом высвобождаемых </w:t>
      </w:r>
      <w:r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в результате оптимизации численности, повышения производительности труда, </w:t>
      </w:r>
      <w:proofErr w:type="spellStart"/>
      <w:r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приоритизации</w:t>
      </w:r>
      <w:proofErr w:type="spellEnd"/>
      <w:r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</w:t>
      </w:r>
      <w:r w:rsidR="00B74AAD"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410C" w:rsidRPr="00A7410C" w:rsidRDefault="00A7410C" w:rsidP="00A92B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Закона Ханты-Мансийского автономного округа – Югры от 10.11.2008 № 132-оз «О межбюджетных отношениях в Ханты-Мансийском автономном округе-Югре» расчет </w:t>
      </w:r>
      <w:r w:rsidRPr="00A7410C">
        <w:rPr>
          <w:rFonts w:ascii="Times New Roman" w:hAnsi="Times New Roman" w:cs="Times New Roman"/>
          <w:sz w:val="28"/>
          <w:szCs w:val="28"/>
        </w:rPr>
        <w:t>заменяющих дотации дополнительных нормативов отчислений от налога на доходы физических лиц в бюджеты муниципальных районов (городских округов) осуществляется Департаментом финансов автономного округа.</w:t>
      </w:r>
    </w:p>
    <w:p w:rsidR="007C4E85" w:rsidRDefault="005E2D2E" w:rsidP="00A92B26">
      <w:pPr>
        <w:tabs>
          <w:tab w:val="left" w:pos="0"/>
          <w:tab w:val="left" w:pos="993"/>
          <w:tab w:val="left" w:pos="1276"/>
          <w:tab w:val="left" w:pos="1560"/>
        </w:tabs>
        <w:spacing w:after="0" w:line="240" w:lineRule="auto"/>
        <w:ind w:firstLine="851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предлагается</w:t>
      </w:r>
      <w:r w:rsidR="00835C2D"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уменьшить </w:t>
      </w:r>
      <w:r>
        <w:rPr>
          <w:rFonts w:ascii="Times New Roman" w:hAnsi="Times New Roman"/>
          <w:sz w:val="28"/>
          <w:szCs w:val="28"/>
        </w:rPr>
        <w:t>на 2027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4,3 тыс. рублей,</w:t>
      </w:r>
      <w:r w:rsidR="00835C2D"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6 090,0 тыс. рублей до 6 085,7 тыс.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рублей,</w:t>
      </w:r>
      <w:r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5C2D"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2D5F0A"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10C"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рассчитанной </w:t>
      </w:r>
      <w:r w:rsidR="002D5F0A" w:rsidRPr="00A74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автономным округом </w:t>
      </w:r>
      <w:r w:rsidR="007C4E85">
        <w:rPr>
          <w:rFonts w:ascii="Times New Roman" w:hAnsi="Times New Roman"/>
          <w:sz w:val="28"/>
          <w:szCs w:val="28"/>
        </w:rPr>
        <w:t>частичной замены</w:t>
      </w:r>
      <w:r w:rsidR="007C4E85" w:rsidRPr="00FB1EF3">
        <w:rPr>
          <w:rFonts w:ascii="Times New Roman" w:hAnsi="Times New Roman"/>
          <w:sz w:val="28"/>
          <w:szCs w:val="28"/>
        </w:rPr>
        <w:t xml:space="preserve"> дотаций на выравнивание </w:t>
      </w:r>
      <w:r w:rsidR="007C4E85" w:rsidRPr="003B7B4B">
        <w:rPr>
          <w:rFonts w:ascii="Times New Roman" w:hAnsi="Times New Roman"/>
          <w:sz w:val="28"/>
          <w:szCs w:val="28"/>
        </w:rPr>
        <w:t xml:space="preserve">бюджетной обеспеченности муниципальных районов (городских округов) </w:t>
      </w:r>
      <w:r w:rsidR="007C4E85">
        <w:rPr>
          <w:rFonts w:ascii="Times New Roman" w:hAnsi="Times New Roman"/>
          <w:sz w:val="28"/>
          <w:szCs w:val="28"/>
        </w:rPr>
        <w:t>в размере 85,0</w:t>
      </w:r>
      <w:r>
        <w:rPr>
          <w:rFonts w:ascii="Times New Roman" w:hAnsi="Times New Roman"/>
          <w:sz w:val="28"/>
          <w:szCs w:val="28"/>
        </w:rPr>
        <w:t xml:space="preserve"> %,</w:t>
      </w:r>
      <w:r w:rsidR="007C4E85">
        <w:rPr>
          <w:rFonts w:ascii="Times New Roman" w:hAnsi="Times New Roman"/>
          <w:sz w:val="28"/>
          <w:szCs w:val="28"/>
        </w:rPr>
        <w:t xml:space="preserve"> </w:t>
      </w:r>
      <w:r w:rsidR="007C4E85" w:rsidRPr="00FB1EF3">
        <w:rPr>
          <w:rFonts w:ascii="Times New Roman" w:hAnsi="Times New Roman"/>
          <w:sz w:val="28"/>
          <w:szCs w:val="28"/>
        </w:rPr>
        <w:t>дополнительными нормативами отчислений от налога на доходы физических лиц в бюджет Ханты-Мансийского района</w:t>
      </w:r>
      <w:r w:rsidR="007C4E85" w:rsidRPr="001B66F2">
        <w:rPr>
          <w:rFonts w:ascii="Times New Roman" w:hAnsi="Times New Roman"/>
          <w:sz w:val="28"/>
          <w:szCs w:val="28"/>
        </w:rPr>
        <w:t xml:space="preserve"> </w:t>
      </w:r>
      <w:r w:rsidR="007C4E85" w:rsidRPr="00FB1EF3">
        <w:rPr>
          <w:rFonts w:ascii="Times New Roman" w:hAnsi="Times New Roman"/>
          <w:sz w:val="28"/>
          <w:szCs w:val="28"/>
        </w:rPr>
        <w:t xml:space="preserve">размере </w:t>
      </w:r>
      <w:r w:rsidR="007C4E85" w:rsidRPr="003B7B4B">
        <w:rPr>
          <w:rFonts w:ascii="Times New Roman" w:hAnsi="Times New Roman"/>
          <w:sz w:val="28"/>
          <w:szCs w:val="28"/>
        </w:rPr>
        <w:t>0,</w:t>
      </w:r>
      <w:r w:rsidR="007C4E85">
        <w:rPr>
          <w:rFonts w:ascii="Times New Roman" w:hAnsi="Times New Roman"/>
          <w:sz w:val="28"/>
          <w:szCs w:val="28"/>
        </w:rPr>
        <w:t>0</w:t>
      </w:r>
      <w:r w:rsidR="009157F7">
        <w:rPr>
          <w:rFonts w:ascii="Times New Roman" w:hAnsi="Times New Roman"/>
          <w:sz w:val="28"/>
          <w:szCs w:val="28"/>
        </w:rPr>
        <w:t>8</w:t>
      </w:r>
      <w:r w:rsidR="007C4E85" w:rsidRPr="003B7B4B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.</w:t>
      </w:r>
    </w:p>
    <w:p w:rsidR="001376FC" w:rsidRDefault="00522C09" w:rsidP="00A92B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0A3B" w:rsidRPr="00915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финансово-экономической экспертизы замечания                           и </w:t>
      </w:r>
      <w:r w:rsidR="009A70B4" w:rsidRPr="00915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</w:t>
      </w:r>
      <w:r w:rsidR="00AA0A3B" w:rsidRPr="00915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к Проекту отсутствуют.</w:t>
      </w:r>
    </w:p>
    <w:p w:rsidR="00DD3D6A" w:rsidRPr="002D3D4E" w:rsidRDefault="00AA0A3B" w:rsidP="00A92B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  <w:r w:rsidRPr="001E6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0D41" w:rsidRDefault="00660D41" w:rsidP="00A92B2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660D41" w:rsidSect="007B6389">
      <w:footerReference w:type="default" r:id="rId7"/>
      <w:pgSz w:w="11906" w:h="16838"/>
      <w:pgMar w:top="1560" w:right="1276" w:bottom="1418" w:left="155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0FF" w:rsidRDefault="007E50FF" w:rsidP="00617B40">
      <w:pPr>
        <w:spacing w:after="0" w:line="240" w:lineRule="auto"/>
      </w:pPr>
      <w:r>
        <w:separator/>
      </w:r>
    </w:p>
  </w:endnote>
  <w:endnote w:type="continuationSeparator" w:id="0">
    <w:p w:rsidR="007E50FF" w:rsidRDefault="007E50FF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4717406"/>
      <w:docPartObj>
        <w:docPartGallery w:val="Page Numbers (Bottom of Page)"/>
        <w:docPartUnique/>
      </w:docPartObj>
    </w:sdtPr>
    <w:sdtEndPr/>
    <w:sdtContent>
      <w:p w:rsidR="005A411D" w:rsidRDefault="005A411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B2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0FF" w:rsidRDefault="007E50FF" w:rsidP="00617B40">
      <w:pPr>
        <w:spacing w:after="0" w:line="240" w:lineRule="auto"/>
      </w:pPr>
      <w:r>
        <w:separator/>
      </w:r>
    </w:p>
  </w:footnote>
  <w:footnote w:type="continuationSeparator" w:id="0">
    <w:p w:rsidR="007E50FF" w:rsidRDefault="007E50FF" w:rsidP="0061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F28"/>
    <w:rsid w:val="00012153"/>
    <w:rsid w:val="000220D6"/>
    <w:rsid w:val="00022D4E"/>
    <w:rsid w:val="00027C23"/>
    <w:rsid w:val="00032C92"/>
    <w:rsid w:val="00042D98"/>
    <w:rsid w:val="000507D0"/>
    <w:rsid w:val="000545C7"/>
    <w:rsid w:val="000553F6"/>
    <w:rsid w:val="000555E2"/>
    <w:rsid w:val="00083F93"/>
    <w:rsid w:val="0009485B"/>
    <w:rsid w:val="00094C89"/>
    <w:rsid w:val="000A1FF6"/>
    <w:rsid w:val="000A20DE"/>
    <w:rsid w:val="000B30E4"/>
    <w:rsid w:val="000B4C48"/>
    <w:rsid w:val="000B6BD3"/>
    <w:rsid w:val="000C7D19"/>
    <w:rsid w:val="000D4520"/>
    <w:rsid w:val="000E2AD9"/>
    <w:rsid w:val="000E4D41"/>
    <w:rsid w:val="000E7901"/>
    <w:rsid w:val="000F242D"/>
    <w:rsid w:val="000F3427"/>
    <w:rsid w:val="00113D3B"/>
    <w:rsid w:val="00126658"/>
    <w:rsid w:val="00130616"/>
    <w:rsid w:val="001376FC"/>
    <w:rsid w:val="00150967"/>
    <w:rsid w:val="00167936"/>
    <w:rsid w:val="00182B80"/>
    <w:rsid w:val="0018345B"/>
    <w:rsid w:val="001847D2"/>
    <w:rsid w:val="00184FF5"/>
    <w:rsid w:val="0018600B"/>
    <w:rsid w:val="00186A59"/>
    <w:rsid w:val="00196E88"/>
    <w:rsid w:val="001A03BE"/>
    <w:rsid w:val="001C3256"/>
    <w:rsid w:val="001C5C3F"/>
    <w:rsid w:val="001D128E"/>
    <w:rsid w:val="001D255A"/>
    <w:rsid w:val="001E6481"/>
    <w:rsid w:val="001E7C0E"/>
    <w:rsid w:val="0021625B"/>
    <w:rsid w:val="0021693B"/>
    <w:rsid w:val="00225C7D"/>
    <w:rsid w:val="002300FD"/>
    <w:rsid w:val="00234040"/>
    <w:rsid w:val="00251C12"/>
    <w:rsid w:val="002529F0"/>
    <w:rsid w:val="00261D49"/>
    <w:rsid w:val="0026342E"/>
    <w:rsid w:val="0026574F"/>
    <w:rsid w:val="00265878"/>
    <w:rsid w:val="00282625"/>
    <w:rsid w:val="00282B79"/>
    <w:rsid w:val="00297A80"/>
    <w:rsid w:val="002A1B4A"/>
    <w:rsid w:val="002A75A0"/>
    <w:rsid w:val="002C1C33"/>
    <w:rsid w:val="002D0994"/>
    <w:rsid w:val="002D5F0A"/>
    <w:rsid w:val="00301280"/>
    <w:rsid w:val="00310DED"/>
    <w:rsid w:val="003231C9"/>
    <w:rsid w:val="00343BF0"/>
    <w:rsid w:val="00343FF5"/>
    <w:rsid w:val="00347D14"/>
    <w:rsid w:val="003521C9"/>
    <w:rsid w:val="003624D8"/>
    <w:rsid w:val="00365369"/>
    <w:rsid w:val="00374556"/>
    <w:rsid w:val="0037725F"/>
    <w:rsid w:val="00393DAD"/>
    <w:rsid w:val="00397EFC"/>
    <w:rsid w:val="003C6B1D"/>
    <w:rsid w:val="003F2416"/>
    <w:rsid w:val="003F3603"/>
    <w:rsid w:val="0040124B"/>
    <w:rsid w:val="00404BE7"/>
    <w:rsid w:val="00417101"/>
    <w:rsid w:val="00422070"/>
    <w:rsid w:val="00431272"/>
    <w:rsid w:val="004333EE"/>
    <w:rsid w:val="00442F51"/>
    <w:rsid w:val="0044500A"/>
    <w:rsid w:val="004562B4"/>
    <w:rsid w:val="00462ADD"/>
    <w:rsid w:val="00465AD0"/>
    <w:rsid w:val="00465FC6"/>
    <w:rsid w:val="0048729B"/>
    <w:rsid w:val="00494A05"/>
    <w:rsid w:val="004B28BF"/>
    <w:rsid w:val="004C069C"/>
    <w:rsid w:val="004C634C"/>
    <w:rsid w:val="004C7125"/>
    <w:rsid w:val="004D3983"/>
    <w:rsid w:val="004E2F9E"/>
    <w:rsid w:val="004F13A9"/>
    <w:rsid w:val="004F72DA"/>
    <w:rsid w:val="004F7CDE"/>
    <w:rsid w:val="00514E41"/>
    <w:rsid w:val="00516915"/>
    <w:rsid w:val="00522C09"/>
    <w:rsid w:val="00532CA8"/>
    <w:rsid w:val="005439BD"/>
    <w:rsid w:val="0056694C"/>
    <w:rsid w:val="00572453"/>
    <w:rsid w:val="00593867"/>
    <w:rsid w:val="005A408D"/>
    <w:rsid w:val="005A411D"/>
    <w:rsid w:val="005A66B0"/>
    <w:rsid w:val="005A6A0A"/>
    <w:rsid w:val="005B23CA"/>
    <w:rsid w:val="005B2935"/>
    <w:rsid w:val="005B7083"/>
    <w:rsid w:val="005C6F9B"/>
    <w:rsid w:val="005E2D2E"/>
    <w:rsid w:val="005E5205"/>
    <w:rsid w:val="005F0864"/>
    <w:rsid w:val="00602DA9"/>
    <w:rsid w:val="00615403"/>
    <w:rsid w:val="00617B40"/>
    <w:rsid w:val="0062166C"/>
    <w:rsid w:val="00623C81"/>
    <w:rsid w:val="00624276"/>
    <w:rsid w:val="00626321"/>
    <w:rsid w:val="00626796"/>
    <w:rsid w:val="00633987"/>
    <w:rsid w:val="00636F28"/>
    <w:rsid w:val="00644664"/>
    <w:rsid w:val="00655734"/>
    <w:rsid w:val="00656A49"/>
    <w:rsid w:val="00660D41"/>
    <w:rsid w:val="006615CF"/>
    <w:rsid w:val="00665869"/>
    <w:rsid w:val="00666CD4"/>
    <w:rsid w:val="006722F9"/>
    <w:rsid w:val="00681141"/>
    <w:rsid w:val="00681DBB"/>
    <w:rsid w:val="00683CE6"/>
    <w:rsid w:val="00687AA9"/>
    <w:rsid w:val="006A01F7"/>
    <w:rsid w:val="006A5B30"/>
    <w:rsid w:val="006B1282"/>
    <w:rsid w:val="006C37AF"/>
    <w:rsid w:val="006C6EC8"/>
    <w:rsid w:val="006C77B8"/>
    <w:rsid w:val="006D18AE"/>
    <w:rsid w:val="006D495B"/>
    <w:rsid w:val="006F5E09"/>
    <w:rsid w:val="006F7BAC"/>
    <w:rsid w:val="007027C3"/>
    <w:rsid w:val="00713078"/>
    <w:rsid w:val="007250D9"/>
    <w:rsid w:val="007343BF"/>
    <w:rsid w:val="007366A3"/>
    <w:rsid w:val="0077337C"/>
    <w:rsid w:val="0077481C"/>
    <w:rsid w:val="007921CF"/>
    <w:rsid w:val="007A0722"/>
    <w:rsid w:val="007A6290"/>
    <w:rsid w:val="007B6389"/>
    <w:rsid w:val="007C0F06"/>
    <w:rsid w:val="007C33B3"/>
    <w:rsid w:val="007C4E85"/>
    <w:rsid w:val="007C5828"/>
    <w:rsid w:val="007E50FF"/>
    <w:rsid w:val="007E6C7A"/>
    <w:rsid w:val="007E76AB"/>
    <w:rsid w:val="00805A4C"/>
    <w:rsid w:val="00810DA4"/>
    <w:rsid w:val="00822F9D"/>
    <w:rsid w:val="00827A88"/>
    <w:rsid w:val="00835C2D"/>
    <w:rsid w:val="00840B88"/>
    <w:rsid w:val="008459BB"/>
    <w:rsid w:val="00855E9B"/>
    <w:rsid w:val="00875B25"/>
    <w:rsid w:val="00877C31"/>
    <w:rsid w:val="00886731"/>
    <w:rsid w:val="00887852"/>
    <w:rsid w:val="00897CB6"/>
    <w:rsid w:val="008C2ACB"/>
    <w:rsid w:val="008D6252"/>
    <w:rsid w:val="008E4601"/>
    <w:rsid w:val="00903CF1"/>
    <w:rsid w:val="00913892"/>
    <w:rsid w:val="00914401"/>
    <w:rsid w:val="009157F7"/>
    <w:rsid w:val="00917772"/>
    <w:rsid w:val="0092263C"/>
    <w:rsid w:val="00927695"/>
    <w:rsid w:val="009316F8"/>
    <w:rsid w:val="00933810"/>
    <w:rsid w:val="0094431D"/>
    <w:rsid w:val="009573B6"/>
    <w:rsid w:val="009573C0"/>
    <w:rsid w:val="00962B7D"/>
    <w:rsid w:val="0096338B"/>
    <w:rsid w:val="009826A0"/>
    <w:rsid w:val="009917B5"/>
    <w:rsid w:val="009A231B"/>
    <w:rsid w:val="009A70B4"/>
    <w:rsid w:val="009B7B69"/>
    <w:rsid w:val="009C0855"/>
    <w:rsid w:val="009C1751"/>
    <w:rsid w:val="009E25CC"/>
    <w:rsid w:val="009E6FEC"/>
    <w:rsid w:val="009F6EC2"/>
    <w:rsid w:val="00A01834"/>
    <w:rsid w:val="00A025CD"/>
    <w:rsid w:val="00A13C54"/>
    <w:rsid w:val="00A13E5E"/>
    <w:rsid w:val="00A14960"/>
    <w:rsid w:val="00A33D50"/>
    <w:rsid w:val="00A46FAD"/>
    <w:rsid w:val="00A63337"/>
    <w:rsid w:val="00A72FC2"/>
    <w:rsid w:val="00A7410C"/>
    <w:rsid w:val="00A834F7"/>
    <w:rsid w:val="00A92B26"/>
    <w:rsid w:val="00A92B9C"/>
    <w:rsid w:val="00A92D8E"/>
    <w:rsid w:val="00A94EC8"/>
    <w:rsid w:val="00AA0A3B"/>
    <w:rsid w:val="00AA1FA4"/>
    <w:rsid w:val="00AB0870"/>
    <w:rsid w:val="00AB58E7"/>
    <w:rsid w:val="00AC0089"/>
    <w:rsid w:val="00AC16A7"/>
    <w:rsid w:val="00AC194A"/>
    <w:rsid w:val="00AC5CB1"/>
    <w:rsid w:val="00AD697A"/>
    <w:rsid w:val="00AF1991"/>
    <w:rsid w:val="00AF1C8D"/>
    <w:rsid w:val="00B0009B"/>
    <w:rsid w:val="00B17E67"/>
    <w:rsid w:val="00B2079F"/>
    <w:rsid w:val="00B2259C"/>
    <w:rsid w:val="00B230DD"/>
    <w:rsid w:val="00B45166"/>
    <w:rsid w:val="00B45F61"/>
    <w:rsid w:val="00B53A62"/>
    <w:rsid w:val="00B56D2A"/>
    <w:rsid w:val="00B626AF"/>
    <w:rsid w:val="00B6277C"/>
    <w:rsid w:val="00B74AAD"/>
    <w:rsid w:val="00B760F1"/>
    <w:rsid w:val="00B76CD1"/>
    <w:rsid w:val="00B81A2D"/>
    <w:rsid w:val="00BA07C9"/>
    <w:rsid w:val="00BA5553"/>
    <w:rsid w:val="00BA5A82"/>
    <w:rsid w:val="00BB1C9F"/>
    <w:rsid w:val="00BB611F"/>
    <w:rsid w:val="00BB6639"/>
    <w:rsid w:val="00BC6CB1"/>
    <w:rsid w:val="00BD040B"/>
    <w:rsid w:val="00BD4F4D"/>
    <w:rsid w:val="00BD7232"/>
    <w:rsid w:val="00BE0C7F"/>
    <w:rsid w:val="00BE2AF4"/>
    <w:rsid w:val="00BF262A"/>
    <w:rsid w:val="00C002B4"/>
    <w:rsid w:val="00C16253"/>
    <w:rsid w:val="00C21D1F"/>
    <w:rsid w:val="00C22590"/>
    <w:rsid w:val="00C239F1"/>
    <w:rsid w:val="00C23CE3"/>
    <w:rsid w:val="00C36F0C"/>
    <w:rsid w:val="00C36F5A"/>
    <w:rsid w:val="00C4059C"/>
    <w:rsid w:val="00C51F70"/>
    <w:rsid w:val="00C7412C"/>
    <w:rsid w:val="00C76816"/>
    <w:rsid w:val="00C9500D"/>
    <w:rsid w:val="00CA7141"/>
    <w:rsid w:val="00CB25DF"/>
    <w:rsid w:val="00CC5134"/>
    <w:rsid w:val="00CC7C2A"/>
    <w:rsid w:val="00CD4591"/>
    <w:rsid w:val="00CE69B3"/>
    <w:rsid w:val="00CF09CC"/>
    <w:rsid w:val="00CF3794"/>
    <w:rsid w:val="00CF44D0"/>
    <w:rsid w:val="00CF744D"/>
    <w:rsid w:val="00D007DF"/>
    <w:rsid w:val="00D155CC"/>
    <w:rsid w:val="00D20948"/>
    <w:rsid w:val="00D213D8"/>
    <w:rsid w:val="00D26095"/>
    <w:rsid w:val="00D43162"/>
    <w:rsid w:val="00D4701F"/>
    <w:rsid w:val="00D53054"/>
    <w:rsid w:val="00D64FB3"/>
    <w:rsid w:val="00D768D7"/>
    <w:rsid w:val="00D8061E"/>
    <w:rsid w:val="00DB032D"/>
    <w:rsid w:val="00DB0A90"/>
    <w:rsid w:val="00DC0388"/>
    <w:rsid w:val="00DD3600"/>
    <w:rsid w:val="00DD3D6A"/>
    <w:rsid w:val="00DD4878"/>
    <w:rsid w:val="00DD4C70"/>
    <w:rsid w:val="00DE12FA"/>
    <w:rsid w:val="00E020E1"/>
    <w:rsid w:val="00E024DC"/>
    <w:rsid w:val="00E05238"/>
    <w:rsid w:val="00E05262"/>
    <w:rsid w:val="00E13971"/>
    <w:rsid w:val="00E16B0E"/>
    <w:rsid w:val="00E26486"/>
    <w:rsid w:val="00E30A16"/>
    <w:rsid w:val="00E31D25"/>
    <w:rsid w:val="00E35131"/>
    <w:rsid w:val="00E45D5B"/>
    <w:rsid w:val="00E516F7"/>
    <w:rsid w:val="00E52693"/>
    <w:rsid w:val="00E624C3"/>
    <w:rsid w:val="00E71A39"/>
    <w:rsid w:val="00E83928"/>
    <w:rsid w:val="00E85B90"/>
    <w:rsid w:val="00E930EC"/>
    <w:rsid w:val="00E94FB8"/>
    <w:rsid w:val="00EA309F"/>
    <w:rsid w:val="00EA36BD"/>
    <w:rsid w:val="00EB5F9D"/>
    <w:rsid w:val="00EC4FFC"/>
    <w:rsid w:val="00EC5A91"/>
    <w:rsid w:val="00ED01A2"/>
    <w:rsid w:val="00ED123C"/>
    <w:rsid w:val="00ED7E55"/>
    <w:rsid w:val="00EE1B40"/>
    <w:rsid w:val="00EF214F"/>
    <w:rsid w:val="00EF5A15"/>
    <w:rsid w:val="00F114E8"/>
    <w:rsid w:val="00F13284"/>
    <w:rsid w:val="00F155DA"/>
    <w:rsid w:val="00F262C9"/>
    <w:rsid w:val="00F27B64"/>
    <w:rsid w:val="00F41A8A"/>
    <w:rsid w:val="00F432A9"/>
    <w:rsid w:val="00F4383A"/>
    <w:rsid w:val="00F449DF"/>
    <w:rsid w:val="00F54F00"/>
    <w:rsid w:val="00F55E37"/>
    <w:rsid w:val="00F60096"/>
    <w:rsid w:val="00F64E07"/>
    <w:rsid w:val="00F765C7"/>
    <w:rsid w:val="00F974A9"/>
    <w:rsid w:val="00FA4CF5"/>
    <w:rsid w:val="00FB7756"/>
    <w:rsid w:val="00FC3911"/>
    <w:rsid w:val="00FC3FBE"/>
    <w:rsid w:val="00FD396C"/>
    <w:rsid w:val="00FE367D"/>
    <w:rsid w:val="00FE71F9"/>
    <w:rsid w:val="00FF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C69A3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633987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660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9BF25-5AD0-44E1-BA25-143380AA5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2018-08-02T09:42:00Z</dcterms:created>
  <dcterms:modified xsi:type="dcterms:W3CDTF">2026-10-12T10:42:00Z</dcterms:modified>
</cp:coreProperties>
</file>